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CA" w:rsidRPr="00C673C4" w:rsidRDefault="00786362" w:rsidP="00C673C4">
      <w:pPr>
        <w:spacing w:after="0" w:line="240" w:lineRule="auto"/>
        <w:jc w:val="center"/>
        <w:rPr>
          <w:rStyle w:val="extended-textshort"/>
          <w:rFonts w:ascii="Times New Roman" w:hAnsi="Times New Roman" w:cs="Times New Roman"/>
          <w:b/>
          <w:sz w:val="28"/>
          <w:szCs w:val="28"/>
        </w:rPr>
      </w:pPr>
      <w:r w:rsidRPr="00C673C4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Обобщение</w:t>
      </w:r>
      <w:r w:rsidRPr="00C673C4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  <w:r w:rsidRPr="00C673C4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практики</w:t>
      </w:r>
      <w:r w:rsidRPr="00C673C4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  <w:r w:rsidRPr="00C673C4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 w:rsidRPr="00C673C4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государственного контроля (надзора) в области </w:t>
      </w:r>
      <w:r w:rsidRPr="00C673C4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долевого</w:t>
      </w:r>
      <w:r w:rsidRPr="00C673C4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строительства многоквартирных домов и </w:t>
      </w:r>
      <w:r w:rsidR="00281B7B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C673C4">
        <w:rPr>
          <w:rStyle w:val="extended-textshort"/>
          <w:rFonts w:ascii="Times New Roman" w:hAnsi="Times New Roman" w:cs="Times New Roman"/>
          <w:b/>
          <w:sz w:val="28"/>
          <w:szCs w:val="28"/>
        </w:rPr>
        <w:t>иных объектов недвижимости</w:t>
      </w:r>
    </w:p>
    <w:p w:rsidR="00C673C4" w:rsidRDefault="00C673C4" w:rsidP="00757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1CA" w:rsidRDefault="00EA71CA" w:rsidP="00EA71CA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проведено </w:t>
      </w:r>
      <w:r w:rsidRPr="00EA71CA">
        <w:rPr>
          <w:rFonts w:ascii="Times New Roman" w:hAnsi="Times New Roman" w:cs="Times New Roman"/>
          <w:sz w:val="28"/>
          <w:szCs w:val="28"/>
        </w:rPr>
        <w:t>156 проверок: проверено 66 отчетов ежеквартальной отчетности, проведены 2 внеплановые документарные проверки, 88 проверок размещения застройщиками информации в Единой информационной системе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1CA" w:rsidRPr="00EA71CA" w:rsidRDefault="00EA71CA" w:rsidP="00EA71CA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1CA">
        <w:rPr>
          <w:rFonts w:ascii="Times New Roman" w:hAnsi="Times New Roman" w:cs="Times New Roman"/>
          <w:sz w:val="28"/>
          <w:szCs w:val="28"/>
        </w:rPr>
        <w:t xml:space="preserve">Количество правонарушений, выявленных в результате проверок </w:t>
      </w:r>
      <w:r w:rsidR="00FA6C56">
        <w:rPr>
          <w:rFonts w:ascii="Times New Roman" w:hAnsi="Times New Roman" w:cs="Times New Roman"/>
          <w:sz w:val="28"/>
          <w:szCs w:val="28"/>
        </w:rPr>
        <w:t xml:space="preserve">- </w:t>
      </w:r>
      <w:r w:rsidRPr="00EA71CA">
        <w:rPr>
          <w:rFonts w:ascii="Times New Roman" w:hAnsi="Times New Roman" w:cs="Times New Roman"/>
          <w:sz w:val="28"/>
          <w:szCs w:val="28"/>
        </w:rPr>
        <w:t>234, по которым вынесено 43 предписания</w:t>
      </w:r>
      <w:bookmarkStart w:id="0" w:name="_GoBack"/>
      <w:bookmarkEnd w:id="0"/>
      <w:r w:rsidRPr="00EA71CA">
        <w:rPr>
          <w:rFonts w:ascii="Times New Roman" w:hAnsi="Times New Roman" w:cs="Times New Roman"/>
          <w:sz w:val="28"/>
          <w:szCs w:val="28"/>
        </w:rPr>
        <w:t xml:space="preserve"> (2 предписания по внеплановым документарным проверкам, 35 предписаний по результатам анализа ежеквартальной отчетности и 6 предписаний по результатам анализа размещения застройщиком информации в Единой информационной системе жилищного строительства).</w:t>
      </w:r>
    </w:p>
    <w:p w:rsidR="00786362" w:rsidRDefault="00EA71CA" w:rsidP="00281B7B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1CA">
        <w:rPr>
          <w:rFonts w:ascii="Times New Roman" w:hAnsi="Times New Roman" w:cs="Times New Roman"/>
          <w:sz w:val="28"/>
          <w:szCs w:val="28"/>
        </w:rPr>
        <w:t>Подготовлено 34 заключения/ отказа в выдаче заключений о соответствии застройщика ст. 1.1 и 2 статьи 3, ст. 3.2, 20 и 21 Федерального закона №214-ФЗ, выдано 18 предостережений о недопустимости нарушения законодательства о долевом строительстве.</w:t>
      </w:r>
    </w:p>
    <w:tbl>
      <w:tblPr>
        <w:tblpPr w:leftFromText="180" w:rightFromText="180" w:vertAnchor="text" w:horzAnchor="margin" w:tblpXSpec="center" w:tblpY="232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1121"/>
        <w:gridCol w:w="849"/>
        <w:gridCol w:w="1121"/>
        <w:gridCol w:w="1094"/>
      </w:tblGrid>
      <w:tr w:rsidR="00786362" w:rsidRPr="00B47925" w:rsidTr="005B1A6C">
        <w:trPr>
          <w:trHeight w:val="386"/>
        </w:trPr>
        <w:tc>
          <w:tcPr>
            <w:tcW w:w="5777" w:type="dxa"/>
            <w:shd w:val="clear" w:color="auto" w:fill="auto"/>
          </w:tcPr>
          <w:p w:rsidR="00786362" w:rsidRPr="00786362" w:rsidRDefault="00786362" w:rsidP="005B1A6C">
            <w:pPr>
              <w:spacing w:line="259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1121" w:type="dxa"/>
            <w:shd w:val="clear" w:color="auto" w:fill="auto"/>
          </w:tcPr>
          <w:p w:rsidR="00786362" w:rsidRPr="00786362" w:rsidRDefault="00786362" w:rsidP="005B1A6C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9" w:type="dxa"/>
            <w:shd w:val="clear" w:color="auto" w:fill="auto"/>
          </w:tcPr>
          <w:p w:rsidR="00786362" w:rsidRPr="00786362" w:rsidRDefault="00786362" w:rsidP="005B1A6C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21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94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86362" w:rsidRPr="00B47925" w:rsidTr="005B1A6C">
        <w:trPr>
          <w:trHeight w:val="386"/>
        </w:trPr>
        <w:tc>
          <w:tcPr>
            <w:tcW w:w="5777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1121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9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1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4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6362" w:rsidRPr="00B47925" w:rsidTr="005B1A6C">
        <w:trPr>
          <w:trHeight w:val="399"/>
        </w:trPr>
        <w:tc>
          <w:tcPr>
            <w:tcW w:w="5777" w:type="dxa"/>
            <w:shd w:val="clear" w:color="auto" w:fill="auto"/>
          </w:tcPr>
          <w:p w:rsidR="00786362" w:rsidRPr="00786362" w:rsidRDefault="00786362" w:rsidP="005B1A6C">
            <w:pPr>
              <w:spacing w:line="259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внеплановых проверок</w:t>
            </w:r>
          </w:p>
        </w:tc>
        <w:tc>
          <w:tcPr>
            <w:tcW w:w="1121" w:type="dxa"/>
            <w:shd w:val="clear" w:color="auto" w:fill="auto"/>
          </w:tcPr>
          <w:p w:rsidR="00786362" w:rsidRPr="00786362" w:rsidRDefault="00786362" w:rsidP="005B1A6C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786362" w:rsidRPr="00786362" w:rsidRDefault="00786362" w:rsidP="005B1A6C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6362" w:rsidRPr="00B47925" w:rsidTr="005B1A6C">
        <w:trPr>
          <w:trHeight w:val="889"/>
        </w:trPr>
        <w:tc>
          <w:tcPr>
            <w:tcW w:w="5777" w:type="dxa"/>
            <w:shd w:val="clear" w:color="auto" w:fill="auto"/>
          </w:tcPr>
          <w:p w:rsidR="00786362" w:rsidRPr="00786362" w:rsidRDefault="00786362" w:rsidP="005B1A6C">
            <w:pPr>
              <w:spacing w:line="259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 ежеквартальной отчетности об осуществлении деятельности, связанной с привлечением денежных средств участников долевого строительства</w:t>
            </w:r>
          </w:p>
        </w:tc>
        <w:tc>
          <w:tcPr>
            <w:tcW w:w="1121" w:type="dxa"/>
            <w:shd w:val="clear" w:color="auto" w:fill="auto"/>
          </w:tcPr>
          <w:p w:rsidR="00786362" w:rsidRPr="00786362" w:rsidRDefault="00786362" w:rsidP="005B1A6C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49" w:type="dxa"/>
            <w:shd w:val="clear" w:color="auto" w:fill="auto"/>
          </w:tcPr>
          <w:p w:rsidR="00786362" w:rsidRPr="00786362" w:rsidRDefault="00786362" w:rsidP="005B1A6C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1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94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86362" w:rsidRPr="00B47925" w:rsidTr="005B1A6C">
        <w:trPr>
          <w:trHeight w:val="889"/>
        </w:trPr>
        <w:tc>
          <w:tcPr>
            <w:tcW w:w="5777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 размещения информации в Единой информационной системе жилищного строительства</w:t>
            </w:r>
          </w:p>
        </w:tc>
        <w:tc>
          <w:tcPr>
            <w:tcW w:w="1121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1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094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86362" w:rsidRPr="00B47925" w:rsidTr="005B1A6C">
        <w:trPr>
          <w:trHeight w:val="902"/>
        </w:trPr>
        <w:tc>
          <w:tcPr>
            <w:tcW w:w="5777" w:type="dxa"/>
            <w:shd w:val="clear" w:color="auto" w:fill="auto"/>
          </w:tcPr>
          <w:p w:rsidR="00786362" w:rsidRPr="00786362" w:rsidRDefault="00786362" w:rsidP="005B1A6C">
            <w:pPr>
              <w:spacing w:line="259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нарушений, выявленных по результатам проверок </w:t>
            </w:r>
          </w:p>
        </w:tc>
        <w:tc>
          <w:tcPr>
            <w:tcW w:w="1121" w:type="dxa"/>
            <w:shd w:val="clear" w:color="auto" w:fill="auto"/>
          </w:tcPr>
          <w:p w:rsidR="00786362" w:rsidRPr="00786362" w:rsidRDefault="00786362" w:rsidP="005B1A6C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49" w:type="dxa"/>
            <w:shd w:val="clear" w:color="auto" w:fill="auto"/>
          </w:tcPr>
          <w:p w:rsidR="00786362" w:rsidRPr="00786362" w:rsidRDefault="00786362" w:rsidP="005B1A6C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21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094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786362" w:rsidRPr="00B47925" w:rsidTr="005B1A6C">
        <w:trPr>
          <w:trHeight w:val="492"/>
        </w:trPr>
        <w:tc>
          <w:tcPr>
            <w:tcW w:w="5777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предостережений</w:t>
            </w:r>
          </w:p>
        </w:tc>
        <w:tc>
          <w:tcPr>
            <w:tcW w:w="1121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1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4" w:type="dxa"/>
            <w:shd w:val="clear" w:color="auto" w:fill="auto"/>
          </w:tcPr>
          <w:p w:rsidR="00786362" w:rsidRPr="00786362" w:rsidRDefault="00C673C4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86362" w:rsidRPr="00B47925" w:rsidTr="005B1A6C">
        <w:trPr>
          <w:trHeight w:val="659"/>
        </w:trPr>
        <w:tc>
          <w:tcPr>
            <w:tcW w:w="5777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выданных заключений о соответствии застройщика и проектной декларации требованиям, установленным </w:t>
            </w:r>
            <w:r w:rsidRPr="00786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частями 1.1 и 2 статьи 3, статьями 3.2, 20, 21 Федерального закона №214-ФЗ</w:t>
            </w:r>
          </w:p>
        </w:tc>
        <w:tc>
          <w:tcPr>
            <w:tcW w:w="1121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49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21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4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6362" w:rsidRPr="00B47925" w:rsidTr="005B1A6C">
        <w:trPr>
          <w:trHeight w:val="659"/>
        </w:trPr>
        <w:tc>
          <w:tcPr>
            <w:tcW w:w="5777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отказов в выдаче заключений о соответствии застройщика и проектной декларации требованиям, установленным частями 1.1 и 2 статьи 3, статьями 3.2, 20, 21 Федерального закона №214-ФЗ</w:t>
            </w:r>
          </w:p>
        </w:tc>
        <w:tc>
          <w:tcPr>
            <w:tcW w:w="1121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1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4" w:type="dxa"/>
            <w:shd w:val="clear" w:color="auto" w:fill="auto"/>
          </w:tcPr>
          <w:p w:rsidR="00786362" w:rsidRPr="00786362" w:rsidRDefault="00786362" w:rsidP="005B1A6C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786362" w:rsidRPr="00EA71CA" w:rsidRDefault="00786362" w:rsidP="007579BC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6362" w:rsidRPr="00EA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D6"/>
    <w:rsid w:val="00281B7B"/>
    <w:rsid w:val="0033036E"/>
    <w:rsid w:val="00465B9B"/>
    <w:rsid w:val="006E24B1"/>
    <w:rsid w:val="007246D6"/>
    <w:rsid w:val="00747164"/>
    <w:rsid w:val="007579BC"/>
    <w:rsid w:val="00762E95"/>
    <w:rsid w:val="00786362"/>
    <w:rsid w:val="009E3555"/>
    <w:rsid w:val="00AB75CD"/>
    <w:rsid w:val="00AE39B2"/>
    <w:rsid w:val="00B30D60"/>
    <w:rsid w:val="00B62189"/>
    <w:rsid w:val="00C673C4"/>
    <w:rsid w:val="00CE4B90"/>
    <w:rsid w:val="00EA71CA"/>
    <w:rsid w:val="00F659EE"/>
    <w:rsid w:val="00FA6C56"/>
    <w:rsid w:val="00F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CFACA-AA30-4CA5-826B-9623DC63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786362"/>
  </w:style>
  <w:style w:type="paragraph" w:styleId="a3">
    <w:name w:val="Balloon Text"/>
    <w:basedOn w:val="a"/>
    <w:link w:val="a4"/>
    <w:uiPriority w:val="99"/>
    <w:semiHidden/>
    <w:unhideWhenUsed/>
    <w:rsid w:val="0028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Ирина Филонова Владимировна</cp:lastModifiedBy>
  <cp:revision>5</cp:revision>
  <cp:lastPrinted>2021-03-03T07:02:00Z</cp:lastPrinted>
  <dcterms:created xsi:type="dcterms:W3CDTF">2021-02-04T11:35:00Z</dcterms:created>
  <dcterms:modified xsi:type="dcterms:W3CDTF">2021-03-03T07:03:00Z</dcterms:modified>
</cp:coreProperties>
</file>